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95667" w14:textId="3CAE840F" w:rsidR="00E44004" w:rsidRPr="00E44004" w:rsidRDefault="00E44004" w:rsidP="00E44004">
      <w:pPr>
        <w:pStyle w:val="NormalWeb"/>
        <w:shd w:val="clear" w:color="auto" w:fill="FFFFFF"/>
        <w:spacing w:before="120" w:beforeAutospacing="0" w:after="120" w:afterAutospacing="0"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44004">
        <w:rPr>
          <w:rFonts w:ascii="Arial" w:hAnsi="Arial" w:cs="Arial"/>
          <w:b/>
          <w:bCs/>
          <w:sz w:val="21"/>
          <w:szCs w:val="21"/>
        </w:rPr>
        <w:t>EL SIGLO DE LAS LUCES</w:t>
      </w:r>
    </w:p>
    <w:p w14:paraId="77929D41" w14:textId="4CAF994F" w:rsidR="00E44004" w:rsidRPr="00E44004" w:rsidRDefault="00E44004" w:rsidP="00E44004">
      <w:pPr>
        <w:pStyle w:val="NormalWeb"/>
        <w:shd w:val="clear" w:color="auto" w:fill="FFFFFF"/>
        <w:spacing w:before="120" w:beforeAutospacing="0" w:after="120" w:afterAutospacing="0" w:line="480" w:lineRule="auto"/>
        <w:rPr>
          <w:rFonts w:ascii="Arial" w:hAnsi="Arial" w:cs="Arial"/>
          <w:sz w:val="21"/>
          <w:szCs w:val="21"/>
        </w:rPr>
      </w:pPr>
      <w:r w:rsidRPr="00E44004">
        <w:rPr>
          <w:rFonts w:ascii="Arial" w:hAnsi="Arial" w:cs="Arial"/>
          <w:sz w:val="21"/>
          <w:szCs w:val="21"/>
        </w:rPr>
        <w:t>La Ilustración fue un movimiento cultural e intelectual, primordialmente europeo,</w:t>
      </w:r>
      <w:hyperlink r:id="rId4" w:anchor="cite_note-1" w:history="1">
        <w:r w:rsidRPr="00E44004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vertAlign w:val="superscript"/>
          </w:rPr>
          <w:t>1</w:t>
        </w:r>
      </w:hyperlink>
      <w:r w:rsidRPr="00E44004">
        <w:rPr>
          <w:rFonts w:ascii="Arial" w:hAnsi="Arial" w:cs="Arial"/>
          <w:sz w:val="21"/>
          <w:szCs w:val="21"/>
        </w:rPr>
        <w:t>​ que nació a mediados del </w:t>
      </w:r>
      <w:hyperlink r:id="rId5" w:tooltip="Siglo XVIII" w:history="1">
        <w:r w:rsidRPr="00E44004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siglo XVIII</w:t>
        </w:r>
      </w:hyperlink>
      <w:r w:rsidRPr="00E44004">
        <w:rPr>
          <w:rFonts w:ascii="Arial" w:hAnsi="Arial" w:cs="Arial"/>
          <w:sz w:val="21"/>
          <w:szCs w:val="21"/>
        </w:rPr>
        <w:t> y duró hasta los primeros años del </w:t>
      </w:r>
      <w:hyperlink r:id="rId6" w:tooltip="Siglo XIX" w:history="1">
        <w:r w:rsidRPr="00E44004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siglo XIX</w:t>
        </w:r>
      </w:hyperlink>
      <w:r w:rsidRPr="00E44004">
        <w:rPr>
          <w:rFonts w:ascii="Arial" w:hAnsi="Arial" w:cs="Arial"/>
          <w:sz w:val="21"/>
          <w:szCs w:val="21"/>
        </w:rPr>
        <w:t>. Fue especialmente activo en </w:t>
      </w:r>
      <w:hyperlink r:id="rId7" w:tooltip="Francia" w:history="1">
        <w:r w:rsidRPr="00E44004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Francia</w:t>
        </w:r>
      </w:hyperlink>
      <w:r w:rsidRPr="00E44004">
        <w:rPr>
          <w:rFonts w:ascii="Arial" w:hAnsi="Arial" w:cs="Arial"/>
          <w:sz w:val="21"/>
          <w:szCs w:val="21"/>
        </w:rPr>
        <w:t>, </w:t>
      </w:r>
      <w:hyperlink r:id="rId8" w:tooltip="Inglaterra" w:history="1">
        <w:r w:rsidRPr="00E44004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Inglaterra</w:t>
        </w:r>
      </w:hyperlink>
      <w:r w:rsidRPr="00E44004">
        <w:rPr>
          <w:rFonts w:ascii="Arial" w:hAnsi="Arial" w:cs="Arial"/>
          <w:sz w:val="21"/>
          <w:szCs w:val="21"/>
        </w:rPr>
        <w:t> y </w:t>
      </w:r>
      <w:hyperlink r:id="rId9" w:tooltip="Alemania" w:history="1">
        <w:r w:rsidRPr="00E44004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Alemania</w:t>
        </w:r>
      </w:hyperlink>
      <w:r w:rsidRPr="00E44004">
        <w:rPr>
          <w:rFonts w:ascii="Arial" w:hAnsi="Arial" w:cs="Arial"/>
          <w:sz w:val="21"/>
          <w:szCs w:val="21"/>
        </w:rPr>
        <w:t>.</w:t>
      </w:r>
      <w:hyperlink r:id="rId10" w:anchor="cite_note-2" w:history="1">
        <w:r w:rsidRPr="00E44004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vertAlign w:val="superscript"/>
          </w:rPr>
          <w:t>2</w:t>
        </w:r>
      </w:hyperlink>
      <w:r w:rsidRPr="00E44004">
        <w:rPr>
          <w:rFonts w:ascii="Arial" w:hAnsi="Arial" w:cs="Arial"/>
          <w:sz w:val="21"/>
          <w:szCs w:val="21"/>
        </w:rPr>
        <w:t>​ Inspiró profundos cambios culturales y sociales, y uno de los más drásticos fue la </w:t>
      </w:r>
      <w:hyperlink r:id="rId11" w:tooltip="Revolución francesa" w:history="1">
        <w:r w:rsidRPr="00E44004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Revolución francesa</w:t>
        </w:r>
      </w:hyperlink>
      <w:r w:rsidRPr="00E44004">
        <w:rPr>
          <w:rFonts w:ascii="Arial" w:hAnsi="Arial" w:cs="Arial"/>
          <w:sz w:val="21"/>
          <w:szCs w:val="21"/>
        </w:rPr>
        <w:t>. Se denominó de este modo </w:t>
      </w:r>
      <w:r w:rsidRPr="00E44004">
        <w:rPr>
          <w:rFonts w:ascii="Arial" w:hAnsi="Arial" w:cs="Arial"/>
          <w:i/>
          <w:iCs/>
          <w:sz w:val="21"/>
          <w:szCs w:val="21"/>
        </w:rPr>
        <w:t>por su declarada finalidad de disipar las tinieblas de la ignorancia de la humanidad mediante las luces del conocimiento y la </w:t>
      </w:r>
      <w:hyperlink r:id="rId12" w:tooltip="Razón (filosofía)" w:history="1">
        <w:r w:rsidRPr="00E44004">
          <w:rPr>
            <w:rStyle w:val="Hipervnculo"/>
            <w:rFonts w:ascii="Arial" w:hAnsi="Arial" w:cs="Arial"/>
            <w:i/>
            <w:iCs/>
            <w:color w:val="auto"/>
            <w:sz w:val="21"/>
            <w:szCs w:val="21"/>
            <w:u w:val="none"/>
          </w:rPr>
          <w:t>razón</w:t>
        </w:r>
      </w:hyperlink>
      <w:r w:rsidRPr="00E44004">
        <w:rPr>
          <w:rFonts w:ascii="Arial" w:hAnsi="Arial" w:cs="Arial"/>
          <w:i/>
          <w:iCs/>
          <w:sz w:val="21"/>
          <w:szCs w:val="21"/>
        </w:rPr>
        <w:t>.</w:t>
      </w:r>
      <w:hyperlink r:id="rId13" w:anchor="cite_note-3" w:history="1">
        <w:r w:rsidRPr="00E44004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vertAlign w:val="superscript"/>
          </w:rPr>
          <w:t>3</w:t>
        </w:r>
      </w:hyperlink>
      <w:r w:rsidRPr="00E44004">
        <w:rPr>
          <w:rFonts w:ascii="Arial" w:hAnsi="Arial" w:cs="Arial"/>
          <w:sz w:val="21"/>
          <w:szCs w:val="21"/>
        </w:rPr>
        <w:t>​ Existió también una importante Ilustración española e hispánica, la de la Escuela Universalista, aunque más científica y humanística que política.</w:t>
      </w:r>
      <w:hyperlink r:id="rId14" w:anchor="cite_note-4" w:history="1">
        <w:r w:rsidRPr="00E44004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vertAlign w:val="superscript"/>
          </w:rPr>
          <w:t>4</w:t>
        </w:r>
      </w:hyperlink>
      <w:r w:rsidRPr="00E44004">
        <w:rPr>
          <w:rFonts w:ascii="Arial" w:hAnsi="Arial" w:cs="Arial"/>
          <w:sz w:val="21"/>
          <w:szCs w:val="21"/>
        </w:rPr>
        <w:t>​ El siglo XVIII es conocido, por estos motivos, como el Siglo de las Luces</w:t>
      </w:r>
      <w:hyperlink r:id="rId15" w:anchor="cite_note-5" w:history="1">
        <w:r w:rsidRPr="00E44004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vertAlign w:val="superscript"/>
          </w:rPr>
          <w:t>5</w:t>
        </w:r>
      </w:hyperlink>
      <w:r w:rsidRPr="00E44004">
        <w:rPr>
          <w:rFonts w:ascii="Arial" w:hAnsi="Arial" w:cs="Arial"/>
          <w:sz w:val="21"/>
          <w:szCs w:val="21"/>
        </w:rPr>
        <w:t>​ y del asentamiento de la fe en el progreso.</w:t>
      </w:r>
    </w:p>
    <w:p w14:paraId="4EA7BC06" w14:textId="77777777" w:rsidR="00E44004" w:rsidRPr="00E44004" w:rsidRDefault="00E44004" w:rsidP="00E44004">
      <w:pPr>
        <w:pStyle w:val="NormalWeb"/>
        <w:shd w:val="clear" w:color="auto" w:fill="FFFFFF"/>
        <w:spacing w:before="120" w:beforeAutospacing="0" w:after="120" w:afterAutospacing="0" w:line="480" w:lineRule="auto"/>
        <w:rPr>
          <w:rFonts w:ascii="Arial" w:hAnsi="Arial" w:cs="Arial"/>
          <w:sz w:val="21"/>
          <w:szCs w:val="21"/>
        </w:rPr>
      </w:pPr>
      <w:r w:rsidRPr="00E44004">
        <w:rPr>
          <w:rFonts w:ascii="Arial" w:hAnsi="Arial" w:cs="Arial"/>
          <w:sz w:val="21"/>
          <w:szCs w:val="21"/>
        </w:rPr>
        <w:t>Los pensadores de la Ilustración sostenían que el conocimiento humano podía combatir la </w:t>
      </w:r>
      <w:hyperlink r:id="rId16" w:tooltip="Ignorancia" w:history="1">
        <w:r w:rsidRPr="00E44004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ignorancia</w:t>
        </w:r>
      </w:hyperlink>
      <w:r w:rsidRPr="00E44004">
        <w:rPr>
          <w:rFonts w:ascii="Arial" w:hAnsi="Arial" w:cs="Arial"/>
          <w:sz w:val="21"/>
          <w:szCs w:val="21"/>
        </w:rPr>
        <w:t>, la superstición y la tiranía para construir un mundo mejor. La Ilustración tuvo una gran influencia en aspectos científicos, económicos, políticos y sociales de la época. Este tipo de pensamiento se expandió en la </w:t>
      </w:r>
      <w:hyperlink r:id="rId17" w:tooltip="Burguesía" w:history="1">
        <w:r w:rsidRPr="00E44004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burguesía</w:t>
        </w:r>
      </w:hyperlink>
      <w:r w:rsidRPr="00E44004">
        <w:rPr>
          <w:rFonts w:ascii="Arial" w:hAnsi="Arial" w:cs="Arial"/>
          <w:sz w:val="21"/>
          <w:szCs w:val="21"/>
        </w:rPr>
        <w:t> y en una parte de la </w:t>
      </w:r>
      <w:hyperlink r:id="rId18" w:tooltip="Aristocracia" w:history="1">
        <w:r w:rsidRPr="00E44004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aristocracia</w:t>
        </w:r>
      </w:hyperlink>
      <w:r w:rsidRPr="00E44004">
        <w:rPr>
          <w:rFonts w:ascii="Arial" w:hAnsi="Arial" w:cs="Arial"/>
          <w:sz w:val="21"/>
          <w:szCs w:val="21"/>
        </w:rPr>
        <w:t>, a través de nuevos medios de publicación y difusión, así como reuniones, realizadas en casa de gente adinerada o de aristócratas, en las que participaban intelectuales y políticos a fin de exponer y debatir acerca de ciencia, filosofía, política o literatura.</w:t>
      </w:r>
    </w:p>
    <w:p w14:paraId="1776778D" w14:textId="77777777" w:rsidR="00FA0E36" w:rsidRPr="00FA0E36" w:rsidRDefault="00FA0E36" w:rsidP="00FA0E36">
      <w:pPr>
        <w:jc w:val="both"/>
        <w:rPr>
          <w:sz w:val="48"/>
          <w:szCs w:val="48"/>
          <w:u w:val="single"/>
          <w:lang w:val="es-EC"/>
        </w:rPr>
      </w:pPr>
    </w:p>
    <w:sectPr w:rsidR="00FA0E36" w:rsidRPr="00FA0E36" w:rsidSect="00752285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F9"/>
    <w:rsid w:val="005E7CF9"/>
    <w:rsid w:val="00752285"/>
    <w:rsid w:val="00A869C6"/>
    <w:rsid w:val="00E44004"/>
    <w:rsid w:val="00FA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5895"/>
  <w15:chartTrackingRefBased/>
  <w15:docId w15:val="{1AF9EF5F-629E-4728-9680-94E19652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FA0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0E36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FA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apple-converted-space">
    <w:name w:val="apple-converted-space"/>
    <w:basedOn w:val="Fuentedeprrafopredeter"/>
    <w:rsid w:val="00FA0E36"/>
  </w:style>
  <w:style w:type="character" w:styleId="nfasis">
    <w:name w:val="Emphasis"/>
    <w:basedOn w:val="Fuentedeprrafopredeter"/>
    <w:uiPriority w:val="20"/>
    <w:qFormat/>
    <w:rsid w:val="00FA0E3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44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nglaterra" TargetMode="External"/><Relationship Id="rId13" Type="http://schemas.openxmlformats.org/officeDocument/2006/relationships/hyperlink" Target="https://es.wikipedia.org/wiki/Ilustraci%C3%B3n" TargetMode="External"/><Relationship Id="rId18" Type="http://schemas.openxmlformats.org/officeDocument/2006/relationships/hyperlink" Target="https://es.wikipedia.org/wiki/Aristocrac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Francia" TargetMode="External"/><Relationship Id="rId12" Type="http://schemas.openxmlformats.org/officeDocument/2006/relationships/hyperlink" Target="https://es.wikipedia.org/wiki/Raz%C3%B3n_(filosof%C3%ADa)" TargetMode="External"/><Relationship Id="rId17" Type="http://schemas.openxmlformats.org/officeDocument/2006/relationships/hyperlink" Target="https://es.wikipedia.org/wiki/Burgues%C3%A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Ignoranci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Siglo_XIX" TargetMode="External"/><Relationship Id="rId11" Type="http://schemas.openxmlformats.org/officeDocument/2006/relationships/hyperlink" Target="https://es.wikipedia.org/wiki/Revoluci%C3%B3n_francesa" TargetMode="External"/><Relationship Id="rId5" Type="http://schemas.openxmlformats.org/officeDocument/2006/relationships/hyperlink" Target="https://es.wikipedia.org/wiki/Siglo_XVIII" TargetMode="External"/><Relationship Id="rId15" Type="http://schemas.openxmlformats.org/officeDocument/2006/relationships/hyperlink" Target="https://es.wikipedia.org/wiki/Ilustraci%C3%B3n" TargetMode="External"/><Relationship Id="rId10" Type="http://schemas.openxmlformats.org/officeDocument/2006/relationships/hyperlink" Target="https://es.wikipedia.org/wiki/Ilustraci%C3%B3n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s.wikipedia.org/wiki/Ilustraci%C3%B3n" TargetMode="External"/><Relationship Id="rId9" Type="http://schemas.openxmlformats.org/officeDocument/2006/relationships/hyperlink" Target="https://es.wikipedia.org/wiki/Alemania" TargetMode="External"/><Relationship Id="rId14" Type="http://schemas.openxmlformats.org/officeDocument/2006/relationships/hyperlink" Target="https://es.wikipedia.org/wiki/Ilustraci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2021-04-14T19:06:00Z</dcterms:created>
  <dcterms:modified xsi:type="dcterms:W3CDTF">2021-04-14T19:06:00Z</dcterms:modified>
</cp:coreProperties>
</file>